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91" w:rsidRPr="00A149A8" w:rsidRDefault="00964891" w:rsidP="0096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149A8">
        <w:rPr>
          <w:rFonts w:ascii="Times New Roman" w:eastAsia="Times New Roman" w:hAnsi="Times New Roman" w:cs="Times New Roman"/>
          <w:b/>
          <w:lang w:eastAsia="ru-RU"/>
        </w:rPr>
        <w:t>ПРОЕКТНАЯ  ДЕКЛАРАЦИЯ</w:t>
      </w:r>
    </w:p>
    <w:p w:rsidR="00964891" w:rsidRDefault="00964891" w:rsidP="0096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Многоквартирные жилые дома по ул.Боевая, 5В в Октябрьском районе г.Улан-Удэ. </w:t>
      </w:r>
    </w:p>
    <w:p w:rsidR="00964891" w:rsidRDefault="00964891" w:rsidP="0096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этап строительства. Блок 2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64891" w:rsidRPr="00A149A8" w:rsidRDefault="00964891" w:rsidP="0096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891" w:rsidRPr="00A149A8" w:rsidRDefault="00964891" w:rsidP="0096489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Информация о застройщике:</w:t>
      </w:r>
    </w:p>
    <w:p w:rsidR="00964891" w:rsidRPr="00A149A8" w:rsidRDefault="00964891" w:rsidP="00964891">
      <w:pPr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Фирменное наименование </w:t>
      </w:r>
      <w:r w:rsidRPr="00A149A8">
        <w:rPr>
          <w:rFonts w:ascii="Times New Roman" w:eastAsia="Times New Roman" w:hAnsi="Times New Roman" w:cs="Times New Roman"/>
          <w:lang w:eastAsia="ru-RU"/>
        </w:rPr>
        <w:t>полное: Общество  с  ограниченной ответственностью «Бест плюс», сокращенное: ООО «Бест плюс»</w:t>
      </w:r>
    </w:p>
    <w:p w:rsidR="00964891" w:rsidRPr="00A149A8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1.2. Место </w:t>
      </w:r>
      <w:proofErr w:type="gramStart"/>
      <w:r w:rsidRPr="00A149A8">
        <w:rPr>
          <w:rFonts w:ascii="Times New Roman" w:eastAsia="Times New Roman" w:hAnsi="Times New Roman" w:cs="Times New Roman"/>
          <w:b/>
          <w:lang w:eastAsia="ru-RU"/>
        </w:rPr>
        <w:t>нахождения: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 юридический</w:t>
      </w:r>
      <w:proofErr w:type="gramEnd"/>
      <w:r w:rsidRPr="00A149A8">
        <w:rPr>
          <w:rFonts w:ascii="Times New Roman" w:eastAsia="Times New Roman" w:hAnsi="Times New Roman" w:cs="Times New Roman"/>
          <w:lang w:eastAsia="ru-RU"/>
        </w:rPr>
        <w:t xml:space="preserve"> адрес: 670033, Республика Бурятия, г.Улан-Удэ, Пищевая, д.19; фактический адрес: </w:t>
      </w:r>
      <w:smartTag w:uri="urn:schemas-microsoft-com:office:smarttags" w:element="metricconverter">
        <w:smartTagPr>
          <w:attr w:name="ProductID" w:val="670033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670033,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ул.Пищевая, д.19; </w:t>
      </w:r>
      <w:smartTag w:uri="urn:schemas-microsoft-com:office:smarttags" w:element="metricconverter">
        <w:smartTagPr>
          <w:attr w:name="ProductID" w:val="670000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670000,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ул.Каландаришвили, д.27А </w:t>
      </w:r>
    </w:p>
    <w:p w:rsidR="00964891" w:rsidRPr="00A149A8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1.3.  Режим работы застройщика, контактная информация: </w:t>
      </w:r>
      <w:proofErr w:type="spellStart"/>
      <w:r w:rsidRPr="00026E7B"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 w:rsidRPr="00026E7B">
        <w:rPr>
          <w:rFonts w:ascii="Times New Roman" w:eastAsia="Times New Roman" w:hAnsi="Times New Roman" w:cs="Times New Roman"/>
          <w:lang w:eastAsia="ru-RU"/>
        </w:rPr>
        <w:t>-Удэ,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ул.Пищевая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д.19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 9-00 до 18-00 ежедневно, кроме субботы и воскресения, обед с 12-00 до 13-00; тел/факс 42-50-16, 42-80-44,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-Удэ,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ул.Каландаришвили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д.27А - с 9-00 до 18-00 в будни, в субботу с 10-00 до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17-00, тел.22-10-60, 22-10-40; электронная почта: </w:t>
      </w:r>
      <w:r w:rsidRPr="00A149A8">
        <w:rPr>
          <w:rFonts w:ascii="Times New Roman" w:eastAsia="Times New Roman" w:hAnsi="Times New Roman" w:cs="Times New Roman"/>
          <w:lang w:val="en-US" w:eastAsia="ru-RU"/>
        </w:rPr>
        <w:t>best</w:t>
      </w:r>
      <w:r w:rsidRPr="00A149A8">
        <w:rPr>
          <w:rFonts w:ascii="Times New Roman" w:eastAsia="Times New Roman" w:hAnsi="Times New Roman" w:cs="Times New Roman"/>
          <w:lang w:eastAsia="ru-RU"/>
        </w:rPr>
        <w:t>-</w:t>
      </w:r>
      <w:r w:rsidRPr="00A149A8">
        <w:rPr>
          <w:rFonts w:ascii="Times New Roman" w:eastAsia="Times New Roman" w:hAnsi="Times New Roman" w:cs="Times New Roman"/>
          <w:lang w:val="en-US" w:eastAsia="ru-RU"/>
        </w:rPr>
        <w:t>plus</w:t>
      </w:r>
      <w:r w:rsidRPr="00A149A8">
        <w:rPr>
          <w:rFonts w:ascii="Times New Roman" w:eastAsia="Times New Roman" w:hAnsi="Times New Roman" w:cs="Times New Roman"/>
          <w:lang w:eastAsia="ru-RU"/>
        </w:rPr>
        <w:t>2008@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964891" w:rsidRPr="00A149A8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1.4. Информация о государственной регистрации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Свидетельство о государственной регистрации №3999 от 28 февраля 2001г. выдано МУ «Регистрационно-лицензионная палата» Администрации г.Улан-Удэ Республики Бурятия. Свидетельство о внесении записи в ЕГРЮЛ серия 03 №000573775 от 25.11.2002г. ОГРН 1020300905217  выдано Межрайонной инспекцией МНС России №1 по Республике Бурятия </w:t>
      </w:r>
    </w:p>
    <w:p w:rsidR="00964891" w:rsidRPr="00A149A8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1.5.  Информация о постановке на  учет в налоговом органе: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Свидетельство  серия 03 № 000526319 от 06.03.2001г. ИНН  0323113259  КПП </w:t>
      </w:r>
      <w:r>
        <w:rPr>
          <w:rFonts w:ascii="Times New Roman" w:eastAsia="Times New Roman" w:hAnsi="Times New Roman" w:cs="Times New Roman"/>
          <w:lang w:eastAsia="ru-RU"/>
        </w:rPr>
        <w:t xml:space="preserve">032301001 выдано Межрайонной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инспекцией МНС РФ по г. Улан-Удэ  №1, код 0323 </w:t>
      </w:r>
    </w:p>
    <w:p w:rsidR="00964891" w:rsidRPr="00A149A8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1.6. Сведения об учредителях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Единственный учредитель Общества -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Байминов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 xml:space="preserve"> Вячеслав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Намсараевич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 xml:space="preserve">  - 100 % Уставного капитала 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1.7.  Информация о построенных объектах: 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 xml:space="preserve">- Жилой комплекс по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ул.Жердева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д.140А в 43 квартале Октябрьского района г.Улан-Удэ. Срок ввода в эксплуатацию в соответствии с проектной документацией – 4 квартал 2009г., фактический срок ввода в эксплуатацию – 30.04.2010г.;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Многофункциональный жилой комплекс по ул.Ключевская, д.76А в 20А квартале Октябрьского района г.Улан-Удэ. Блоки 1, 2, 3, 4. Срок ввода в эксплуатацию в соответствии с проектной документацией: блоки 1,2 – 31.12.2009г., блоки 3,4 – 31.03.2009г., фактический срок ввода в эксплуатацию – 27.05.2010г.;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№14 в 113 микрорайоне Октябрьского района г.Улан-Удэ (</w:t>
      </w:r>
      <w:r w:rsidRPr="00A149A8">
        <w:rPr>
          <w:rFonts w:ascii="Times New Roman" w:eastAsia="Times New Roman" w:hAnsi="Times New Roman" w:cs="Times New Roman"/>
          <w:lang w:val="en-US" w:eastAsia="ru-RU"/>
        </w:rPr>
        <w:t>I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очередь). Срок ввода в эксплуатацию в соответствии с проектной документацией – 31.12.2009г., фактический срок ввода в эксплуатацию – 21.07.2010г.;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№22 в 112 квартале Октябрьского района г.Улан-Удэ (Блок 10). Срок ввода в эксплуатацию в соответствии с проектной документацией – 31.12.2010г., фактический срок ввода в эксплуатацию – 10.02.2011г.;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Многоквартирные жилые дома (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таун-хаусы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 xml:space="preserve">) по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ул.Тобольская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77А в 40 квартале Октябрьского района г.Улан-Удэ. Блоки А, Б, В, Г. Срок ввода в эксплуатацию в соответствии с проектной документацией: блок А – 30.06.2010г., блок Б – 31.12.2010г., блоки 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 – 2 квартал 2011г., фактический срок ввода в эксплуатацию: блоки </w:t>
      </w:r>
      <w:proofErr w:type="gramStart"/>
      <w:r w:rsidRPr="00A149A8">
        <w:rPr>
          <w:rFonts w:ascii="Times New Roman" w:eastAsia="Times New Roman" w:hAnsi="Times New Roman" w:cs="Times New Roman"/>
          <w:lang w:eastAsia="ru-RU"/>
        </w:rPr>
        <w:t>А,Б</w:t>
      </w:r>
      <w:proofErr w:type="gramEnd"/>
      <w:r w:rsidRPr="00A149A8">
        <w:rPr>
          <w:rFonts w:ascii="Times New Roman" w:eastAsia="Times New Roman" w:hAnsi="Times New Roman" w:cs="Times New Roman"/>
          <w:lang w:eastAsia="ru-RU"/>
        </w:rPr>
        <w:t xml:space="preserve"> – 29.10.2010г., блоки В,Г - 05.07.2011г.;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по ул.Павлова, д.57А. Блок А со встроено-пристроенными помещениями. Срок ввода в эксплуатацию в соответствии с проектной документацией – 31.12.2010г., фактический срок ввода в эксплуатацию – 18.01.2011г.;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 xml:space="preserve">- Жилая вставка по ул.Боевой, д.3А в Октябрьском районе г.Улан-Удэ – Дом пятиэтажный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одноподъездный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 xml:space="preserve"> с нежилым помещением на первом этаже. Срок ввода в эксплуатацию в соответствии с проектной документацией – 30.09.2010г., фактический срок ввода в эксплуатацию – 08.02.2011г.;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пр.Строителей, д.78 в 47 квартале   Октябрьского района г.Улан-Удэ (Блоки А, Б, В). Срок ввода в эксплуатацию в соответствии с проектной документацией – 31.12.2011г., фактический срок ввода в эксплуатацию – 02.06.2011г.;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по ул.Смолина, д.79 в Советском районе г.Улан-Удэ (4 очередь). Срок ввода в эксплуатацию в соответствии с проектной документацией – 30.06.2011г., фактический срок ввода в эксплуатацию – 24.08.2011г.;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№23(блок 3)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20.10.2011г.;</w:t>
      </w:r>
    </w:p>
    <w:p w:rsidR="00964891" w:rsidRPr="00A149A8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№24(блок 5)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28.12.2011г.;</w:t>
      </w:r>
    </w:p>
    <w:p w:rsidR="00964891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 xml:space="preserve">- Жилой комплекс по пр.Строителей, д.78 в 47 квартале   Октябрьского района г.Улан-Удэ (Блоки </w:t>
      </w:r>
      <w:proofErr w:type="gramStart"/>
      <w:r w:rsidRPr="00A149A8">
        <w:rPr>
          <w:rFonts w:ascii="Times New Roman" w:eastAsia="Times New Roman" w:hAnsi="Times New Roman" w:cs="Times New Roman"/>
          <w:lang w:eastAsia="ru-RU"/>
        </w:rPr>
        <w:t>Г,Д</w:t>
      </w:r>
      <w:proofErr w:type="gramEnd"/>
      <w:r w:rsidRPr="00A149A8">
        <w:rPr>
          <w:rFonts w:ascii="Times New Roman" w:eastAsia="Times New Roman" w:hAnsi="Times New Roman" w:cs="Times New Roman"/>
          <w:lang w:eastAsia="ru-RU"/>
        </w:rPr>
        <w:t>,Е,Ж,И). Срок ввода в эксплуатацию в соответствии с проектной документацией – 31.12.2011г., фактический срок ввода в эксплуатацию – 29.12.2011г.;</w:t>
      </w:r>
    </w:p>
    <w:p w:rsidR="00964891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) в 112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01.07.2012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>
        <w:rPr>
          <w:rFonts w:ascii="Times New Roman" w:eastAsia="Times New Roman" w:hAnsi="Times New Roman" w:cs="Times New Roman"/>
          <w:lang w:eastAsia="ru-RU"/>
        </w:rPr>
        <w:t>29.06.2012</w:t>
      </w:r>
      <w:r w:rsidRPr="00A149A8">
        <w:rPr>
          <w:rFonts w:ascii="Times New Roman" w:eastAsia="Times New Roman" w:hAnsi="Times New Roman" w:cs="Times New Roman"/>
          <w:lang w:eastAsia="ru-RU"/>
        </w:rPr>
        <w:t>г.;</w:t>
      </w:r>
    </w:p>
    <w:p w:rsidR="00964891" w:rsidRPr="00E558B1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>) в 11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10.09.2012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</w:t>
      </w:r>
      <w:r w:rsidRPr="00E558B1">
        <w:rPr>
          <w:rFonts w:ascii="Times New Roman" w:eastAsia="Times New Roman" w:hAnsi="Times New Roman" w:cs="Times New Roman"/>
          <w:lang w:eastAsia="ru-RU"/>
        </w:rPr>
        <w:t>эксплуатацию – 24.08.2012г.</w:t>
      </w:r>
    </w:p>
    <w:p w:rsidR="00964891" w:rsidRPr="00FD2A32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Pr="00FD2A32">
        <w:rPr>
          <w:rFonts w:ascii="Times New Roman" w:hAnsi="Times New Roman" w:cs="Times New Roman"/>
        </w:rPr>
        <w:t>Многоквартирный жилой дом в 42 квартале Октябрьского района г.Улан-Удэ. Первая очередь строительства</w:t>
      </w:r>
      <w:r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30.09.2012г., фактический срок ввода в эксплуатацию – 17.09.2012г.</w:t>
      </w:r>
    </w:p>
    <w:p w:rsidR="00964891" w:rsidRPr="00FD2A32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Застройка 112</w:t>
      </w:r>
      <w:r w:rsidRPr="00FD2A32">
        <w:rPr>
          <w:rFonts w:ascii="Times New Roman" w:hAnsi="Times New Roman" w:cs="Times New Roman"/>
          <w:b/>
        </w:rPr>
        <w:t xml:space="preserve"> </w:t>
      </w:r>
      <w:r w:rsidRPr="00FD2A32">
        <w:rPr>
          <w:rFonts w:ascii="Times New Roman" w:hAnsi="Times New Roman" w:cs="Times New Roman"/>
        </w:rPr>
        <w:t xml:space="preserve">квартала. Жилой блок 11. </w:t>
      </w:r>
      <w:r w:rsidRPr="00FD2A32">
        <w:rPr>
          <w:rFonts w:ascii="Times New Roman" w:eastAsia="Times New Roman" w:hAnsi="Times New Roman" w:cs="Times New Roman"/>
          <w:lang w:eastAsia="ru-RU"/>
        </w:rPr>
        <w:t>Срок ввода в эксплуатацию в соответствии с проектной документацией – 20.08.2012г., фактический срок ввода в эксплуатацию – 28.11.2012г.</w:t>
      </w:r>
    </w:p>
    <w:p w:rsidR="00964891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Многоквартирный жилой дом по ул.Столбовая в Октябрьском районе г.Улан-Удэ</w:t>
      </w:r>
      <w:r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2012г., фактический срок ввода в эксплуатацию – 12.12.2012г.</w:t>
      </w:r>
    </w:p>
    <w:p w:rsidR="00964891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505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F5055">
        <w:rPr>
          <w:rFonts w:ascii="Times New Roman" w:hAnsi="Times New Roman" w:cs="Times New Roman"/>
          <w:b/>
        </w:rPr>
        <w:t>«</w:t>
      </w:r>
      <w:r w:rsidRPr="007F5055">
        <w:rPr>
          <w:rFonts w:ascii="Times New Roman" w:hAnsi="Times New Roman" w:cs="Times New Roman"/>
        </w:rPr>
        <w:t>Жилой комплекс «Про</w:t>
      </w:r>
      <w:r w:rsidRPr="007F5055">
        <w:rPr>
          <w:rFonts w:ascii="Times New Roman" w:hAnsi="Times New Roman" w:cs="Times New Roman"/>
          <w:lang w:val="en-US"/>
        </w:rPr>
        <w:t>s</w:t>
      </w:r>
      <w:proofErr w:type="spellStart"/>
      <w:r w:rsidRPr="007F5055">
        <w:rPr>
          <w:rFonts w:ascii="Times New Roman" w:hAnsi="Times New Roman" w:cs="Times New Roman"/>
        </w:rPr>
        <w:t>пект</w:t>
      </w:r>
      <w:proofErr w:type="spellEnd"/>
      <w:r w:rsidRPr="007F5055">
        <w:rPr>
          <w:rFonts w:ascii="Times New Roman" w:hAnsi="Times New Roman" w:cs="Times New Roman"/>
        </w:rPr>
        <w:t>» в 47 квартале Октябрьского района г.Улан-Удэ»</w:t>
      </w:r>
      <w:r>
        <w:rPr>
          <w:rFonts w:ascii="Times New Roman" w:hAnsi="Times New Roman" w:cs="Times New Roman"/>
        </w:rPr>
        <w:t xml:space="preserve">. 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FD2A32">
        <w:rPr>
          <w:rFonts w:ascii="Times New Roman" w:eastAsia="Times New Roman" w:hAnsi="Times New Roman" w:cs="Times New Roman"/>
          <w:lang w:eastAsia="ru-RU"/>
        </w:rPr>
        <w:t>.12.2012г.</w:t>
      </w:r>
    </w:p>
    <w:p w:rsidR="00964891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0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3208">
        <w:rPr>
          <w:rFonts w:ascii="Times New Roman" w:hAnsi="Times New Roman" w:cs="Times New Roman"/>
        </w:rPr>
        <w:t xml:space="preserve">Застройка 112 квартала. Жилой блок 13. </w:t>
      </w:r>
      <w:r w:rsidRPr="00823208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 w:rsidRPr="00823208">
        <w:rPr>
          <w:rFonts w:ascii="Times New Roman" w:eastAsia="Calibri" w:hAnsi="Times New Roman" w:cs="Times New Roman"/>
        </w:rPr>
        <w:t>31 декабря 2012г.</w:t>
      </w:r>
      <w:r w:rsidRPr="00823208">
        <w:rPr>
          <w:rFonts w:ascii="Times New Roman" w:eastAsia="Times New Roman" w:hAnsi="Times New Roman" w:cs="Times New Roman"/>
          <w:lang w:eastAsia="ru-RU"/>
        </w:rPr>
        <w:t>, фактический срок ввода в эксплуатацию – 26.12.2012г.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1.8. Информация о виде лицензионной деятельности: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номер: 0077.03-2010-0323113259-С-078 выдано саморегулируемой организацией некоммерческим партнерством «Забайкальская Ассоциация строительных организаций» 04.03.2011г. Свидетельство действительно без ограничения срока и территории его </w:t>
      </w:r>
      <w:r w:rsidRPr="00C67C7C">
        <w:rPr>
          <w:rFonts w:ascii="Times New Roman" w:eastAsia="Times New Roman" w:hAnsi="Times New Roman" w:cs="Times New Roman"/>
          <w:lang w:eastAsia="ru-RU"/>
        </w:rPr>
        <w:t>действия.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>1.9. Информация о показателях финансовой деятельности застройщика на день опубликования проектной декларации:</w:t>
      </w:r>
    </w:p>
    <w:p w:rsidR="00964891" w:rsidRPr="00C67C7C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1.9.1.Величина собственных денежных средств (тыс. руб.) – 114 714,0</w:t>
      </w:r>
    </w:p>
    <w:p w:rsidR="00964891" w:rsidRPr="00C67C7C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1.9.2.Финансовый результат текущего года (прибыль) (тыс. руб.) – 54 937,0</w:t>
      </w:r>
    </w:p>
    <w:p w:rsidR="00964891" w:rsidRPr="00C67C7C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1.9.3.Размер кредиторской задолженности (тыс. руб.) – 68 689,0</w:t>
      </w:r>
    </w:p>
    <w:p w:rsidR="00964891" w:rsidRPr="00C67C7C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1.9.4. Размер дебиторской задолженности (тыс. руб.) – 905,0</w:t>
      </w:r>
    </w:p>
    <w:p w:rsidR="00964891" w:rsidRPr="00A149A8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1.10. Застройщик представляет для ознакомления обратившемуся  лицу: </w:t>
      </w:r>
      <w:r w:rsidRPr="00C67C7C">
        <w:rPr>
          <w:rFonts w:ascii="Times New Roman" w:eastAsia="Times New Roman" w:hAnsi="Times New Roman" w:cs="Times New Roman"/>
          <w:lang w:eastAsia="ru-RU"/>
        </w:rPr>
        <w:t>учредительные   документы, свидетельство о государственной регистрации, свидетельство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о постановке на учет в налоговом органе, отчетность по финансово-хозяйственной деятельности застройщика, бухгалтерская  отчетность и аудиторское заключение о предпринимательской деятельности.</w:t>
      </w:r>
    </w:p>
    <w:p w:rsidR="00964891" w:rsidRPr="00A149A8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>2.  Информация о проекте строительства:</w:t>
      </w:r>
    </w:p>
    <w:p w:rsidR="00964891" w:rsidRPr="00C67C7C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2.1. Цель проекта строительства: </w:t>
      </w:r>
      <w:r w:rsidRPr="00C67C7C">
        <w:rPr>
          <w:rFonts w:ascii="Times New Roman" w:eastAsia="Times New Roman" w:hAnsi="Times New Roman" w:cs="Times New Roman"/>
          <w:lang w:eastAsia="ru-RU"/>
        </w:rPr>
        <w:t>«Многоквартирные жилые дома по ул.Боевая, 5В в Октябрьском районе г.Улан-Удэ. 2 этап строительства. Блок 2».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2.2. Проект разработан: </w:t>
      </w:r>
      <w:r w:rsidRPr="00C67C7C">
        <w:rPr>
          <w:rFonts w:ascii="Times New Roman" w:eastAsia="Times New Roman" w:hAnsi="Times New Roman" w:cs="Times New Roman"/>
          <w:lang w:eastAsia="ru-RU"/>
        </w:rPr>
        <w:t>ООО «Архитектурная студия».</w:t>
      </w:r>
    </w:p>
    <w:p w:rsidR="00964891" w:rsidRPr="00767694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86">
        <w:rPr>
          <w:rFonts w:ascii="Times New Roman" w:eastAsia="Times New Roman" w:hAnsi="Times New Roman" w:cs="Times New Roman"/>
          <w:b/>
          <w:lang w:eastAsia="ru-RU"/>
        </w:rPr>
        <w:t xml:space="preserve">2.3. Сроки строительства: </w:t>
      </w:r>
      <w:r w:rsidRPr="00767694">
        <w:rPr>
          <w:rFonts w:ascii="Times New Roman" w:eastAsia="Times New Roman" w:hAnsi="Times New Roman" w:cs="Times New Roman"/>
          <w:lang w:eastAsia="ru-RU"/>
        </w:rPr>
        <w:t>17 июля 2013г. – 20 октября 2014г.</w:t>
      </w:r>
    </w:p>
    <w:p w:rsidR="00964891" w:rsidRPr="00767694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2.4. Результаты экспертизы: </w:t>
      </w:r>
      <w:r w:rsidRPr="00C67C7C">
        <w:rPr>
          <w:rFonts w:ascii="Times New Roman" w:eastAsia="Times New Roman" w:hAnsi="Times New Roman" w:cs="Times New Roman"/>
          <w:lang w:eastAsia="ru-RU"/>
        </w:rPr>
        <w:t>Положительное заключение негосударственной экспертизы № 2-1-1-0104-12 от 09 июля 2013г. выдано ООО «</w:t>
      </w:r>
      <w:r w:rsidRPr="00767694">
        <w:rPr>
          <w:rFonts w:ascii="Times New Roman" w:eastAsia="Times New Roman" w:hAnsi="Times New Roman" w:cs="Times New Roman"/>
          <w:lang w:eastAsia="ru-RU"/>
        </w:rPr>
        <w:t>Негосударственная экспертиза проектов».</w:t>
      </w:r>
    </w:p>
    <w:p w:rsidR="00964891" w:rsidRPr="00767694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7694">
        <w:rPr>
          <w:rFonts w:ascii="Times New Roman" w:eastAsia="Times New Roman" w:hAnsi="Times New Roman" w:cs="Times New Roman"/>
          <w:b/>
          <w:lang w:eastAsia="ru-RU"/>
        </w:rPr>
        <w:t xml:space="preserve">2.5. Информация о разрешении на строительство: </w:t>
      </w:r>
      <w:r w:rsidRPr="00767694">
        <w:rPr>
          <w:rFonts w:ascii="Times New Roman" w:eastAsia="Times New Roman" w:hAnsi="Times New Roman" w:cs="Times New Roman"/>
          <w:lang w:eastAsia="ru-RU"/>
        </w:rPr>
        <w:t>Разрешение на строительство №</w:t>
      </w:r>
      <w:r w:rsidRPr="00767694">
        <w:rPr>
          <w:rFonts w:ascii="Times New Roman" w:eastAsia="Times New Roman" w:hAnsi="Times New Roman" w:cs="Times New Roman"/>
          <w:lang w:val="en-US" w:eastAsia="ru-RU"/>
        </w:rPr>
        <w:t>RU</w:t>
      </w:r>
      <w:r w:rsidRPr="00767694">
        <w:rPr>
          <w:rFonts w:ascii="Times New Roman" w:eastAsia="Times New Roman" w:hAnsi="Times New Roman" w:cs="Times New Roman"/>
          <w:lang w:eastAsia="ru-RU"/>
        </w:rPr>
        <w:t xml:space="preserve"> 04302000-130 от 17.07.2013г. выдано Комитетом по строительству Администрации г.Улан-Удэ.</w:t>
      </w:r>
    </w:p>
    <w:p w:rsidR="00964891" w:rsidRPr="00410CDA" w:rsidRDefault="00964891" w:rsidP="009648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94">
        <w:rPr>
          <w:rFonts w:ascii="Times New Roman" w:hAnsi="Times New Roman" w:cs="Times New Roman"/>
          <w:b/>
        </w:rPr>
        <w:t>2.6. Информация о правах застройщика на земельный</w:t>
      </w:r>
      <w:r w:rsidRPr="00C67C7C">
        <w:rPr>
          <w:rFonts w:ascii="Times New Roman" w:hAnsi="Times New Roman" w:cs="Times New Roman"/>
          <w:b/>
        </w:rPr>
        <w:t xml:space="preserve"> участок: </w:t>
      </w:r>
      <w:r w:rsidRPr="00C67C7C">
        <w:rPr>
          <w:rFonts w:ascii="Times New Roman" w:hAnsi="Times New Roman" w:cs="Times New Roman"/>
        </w:rPr>
        <w:t>Свидетельство о государственной регистрации права собственности ООО «Бест плюс» на земельный участок для строительства многоквартирных жилых домов 03-АА 143575, выданное 23.03.</w:t>
      </w:r>
      <w:r w:rsidRPr="00410CDA">
        <w:rPr>
          <w:rFonts w:ascii="Times New Roman" w:hAnsi="Times New Roman" w:cs="Times New Roman"/>
        </w:rPr>
        <w:t>2012г.</w:t>
      </w:r>
    </w:p>
    <w:p w:rsidR="00964891" w:rsidRPr="00410CDA" w:rsidRDefault="00964891" w:rsidP="009648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DA">
        <w:rPr>
          <w:rFonts w:ascii="Times New Roman" w:hAnsi="Times New Roman" w:cs="Times New Roman"/>
          <w:b/>
        </w:rPr>
        <w:t xml:space="preserve">2.7. Информация о местоположении и площади земельного участка: </w:t>
      </w:r>
      <w:r w:rsidRPr="00410CDA">
        <w:rPr>
          <w:rFonts w:ascii="Times New Roman" w:hAnsi="Times New Roman" w:cs="Times New Roman"/>
        </w:rPr>
        <w:t>Республика Бурятия, г.Улан-Удэ, ул.Боевая, 5В. Кадастровый номер земельного участка 03:24:032802:115. Площадь земельного участка 6566,0 кв.м.</w:t>
      </w:r>
      <w:r w:rsidRPr="00410C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4891" w:rsidRPr="00B85ADD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ADD">
        <w:rPr>
          <w:rFonts w:ascii="Times New Roman" w:eastAsia="Times New Roman" w:hAnsi="Times New Roman" w:cs="Times New Roman"/>
          <w:b/>
          <w:lang w:eastAsia="ru-RU"/>
        </w:rPr>
        <w:t>2.8. Информация об элементах благоустройства</w:t>
      </w:r>
      <w:r w:rsidRPr="00B85ADD">
        <w:rPr>
          <w:rFonts w:ascii="Times New Roman" w:eastAsia="Times New Roman" w:hAnsi="Times New Roman" w:cs="Times New Roman"/>
          <w:lang w:eastAsia="ru-RU"/>
        </w:rPr>
        <w:t xml:space="preserve">: На придомовой территории предусмотрены детская игровая площадка, площадка отдыха взрослых, площадка для хозяйственных целей. Гостевые автостоянки располагаются за пределами дворовой территории.  Предусмотрено озеленение. Проезды запроектированы с асфальтобетонным покрытием, тротуары - с плиточным покрытием. </w:t>
      </w:r>
    </w:p>
    <w:p w:rsidR="00964891" w:rsidRPr="00247E7E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E7E">
        <w:rPr>
          <w:rFonts w:ascii="Times New Roman" w:eastAsia="Times New Roman" w:hAnsi="Times New Roman" w:cs="Times New Roman"/>
          <w:b/>
          <w:lang w:eastAsia="ru-RU"/>
        </w:rPr>
        <w:t>2</w:t>
      </w:r>
      <w:r w:rsidRPr="00247E7E">
        <w:rPr>
          <w:rFonts w:ascii="Times New Roman" w:eastAsia="Times New Roman" w:hAnsi="Times New Roman" w:cs="Times New Roman"/>
          <w:lang w:eastAsia="ru-RU"/>
        </w:rPr>
        <w:t>.</w:t>
      </w:r>
      <w:r w:rsidRPr="00247E7E">
        <w:rPr>
          <w:rFonts w:ascii="Times New Roman" w:eastAsia="Times New Roman" w:hAnsi="Times New Roman" w:cs="Times New Roman"/>
          <w:b/>
          <w:lang w:eastAsia="ru-RU"/>
        </w:rPr>
        <w:t>9. Описание строящегося объекта</w:t>
      </w:r>
      <w:r w:rsidRPr="00247E7E">
        <w:rPr>
          <w:rFonts w:ascii="Times New Roman" w:eastAsia="Times New Roman" w:hAnsi="Times New Roman" w:cs="Times New Roman"/>
          <w:lang w:eastAsia="ru-RU"/>
        </w:rPr>
        <w:t xml:space="preserve">: Блок 2 имеет прямоугольную конфигурацию с этажностью девять этажей. На первом этаже размещены офисные помещения. Со второго по девятый этажи – квартиры. </w:t>
      </w:r>
      <w:r>
        <w:rPr>
          <w:rFonts w:ascii="Times New Roman" w:eastAsia="Times New Roman" w:hAnsi="Times New Roman" w:cs="Times New Roman"/>
          <w:lang w:eastAsia="ru-RU"/>
        </w:rPr>
        <w:t xml:space="preserve">Основная конструктивная схема здания – железобетонный каркас. Заполнение каркаса – из кирпича. </w:t>
      </w:r>
      <w:r w:rsidRPr="00247E7E">
        <w:rPr>
          <w:rFonts w:ascii="Times New Roman" w:eastAsia="Times New Roman" w:hAnsi="Times New Roman" w:cs="Times New Roman"/>
          <w:lang w:eastAsia="ru-RU"/>
        </w:rPr>
        <w:t xml:space="preserve">Отделка фасадов – облицовочный кирпич. </w:t>
      </w:r>
      <w:r>
        <w:rPr>
          <w:rFonts w:ascii="Times New Roman" w:eastAsia="Times New Roman" w:hAnsi="Times New Roman" w:cs="Times New Roman"/>
          <w:lang w:eastAsia="ru-RU"/>
        </w:rPr>
        <w:t>Перегородки – кирпичные. Подъезд жилого здания оборудован лифтом, мусоропроводом и лестницами.</w:t>
      </w:r>
      <w:r w:rsidRPr="00247E7E">
        <w:rPr>
          <w:rFonts w:ascii="Times New Roman" w:eastAsia="Times New Roman" w:hAnsi="Times New Roman" w:cs="Times New Roman"/>
          <w:lang w:eastAsia="ru-RU"/>
        </w:rPr>
        <w:t xml:space="preserve"> Принятая проектом планировка жилых квартир обеспечивает нормативные показатели естественного освещения всех жилых комнат. Для всех запроектированных квартир обеспечена нормативная инсоляция. </w:t>
      </w:r>
    </w:p>
    <w:p w:rsidR="00964891" w:rsidRPr="007472EA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2E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2.11. Основные технико-экономические показатели объекта: </w:t>
      </w:r>
      <w:r w:rsidRPr="007472EA">
        <w:rPr>
          <w:rFonts w:ascii="Times New Roman" w:eastAsia="Times New Roman" w:hAnsi="Times New Roman" w:cs="Times New Roman"/>
          <w:lang w:eastAsia="ru-RU"/>
        </w:rPr>
        <w:t>Строительный объем (блок 2) – 12 635,1 куб.м., площадь застройки (блок 2) – 550,69 кв.м., общая площадь дома (блок 2) – 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72EA">
        <w:rPr>
          <w:rFonts w:ascii="Times New Roman" w:eastAsia="Times New Roman" w:hAnsi="Times New Roman" w:cs="Times New Roman"/>
          <w:lang w:eastAsia="ru-RU"/>
        </w:rPr>
        <w:t xml:space="preserve">736,49 кв.м., </w:t>
      </w:r>
      <w:r>
        <w:rPr>
          <w:rFonts w:ascii="Times New Roman" w:eastAsia="Times New Roman" w:hAnsi="Times New Roman" w:cs="Times New Roman"/>
          <w:lang w:eastAsia="ru-RU"/>
        </w:rPr>
        <w:t xml:space="preserve">общая </w:t>
      </w:r>
      <w:r w:rsidRPr="007472EA">
        <w:rPr>
          <w:rFonts w:ascii="Times New Roman" w:eastAsia="Times New Roman" w:hAnsi="Times New Roman" w:cs="Times New Roman"/>
          <w:lang w:eastAsia="ru-RU"/>
        </w:rPr>
        <w:t>площадь квартир (блок 2)  – 2 599,86 кв.м.</w:t>
      </w:r>
    </w:p>
    <w:p w:rsidR="00964891" w:rsidRPr="00161E85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2EA">
        <w:rPr>
          <w:rFonts w:ascii="Times New Roman" w:eastAsia="Times New Roman" w:hAnsi="Times New Roman" w:cs="Times New Roman"/>
          <w:b/>
          <w:lang w:eastAsia="ru-RU"/>
        </w:rPr>
        <w:t>2.11.1.</w:t>
      </w:r>
      <w:r w:rsidRPr="007472EA">
        <w:rPr>
          <w:rFonts w:ascii="Times New Roman" w:eastAsia="Times New Roman" w:hAnsi="Times New Roman" w:cs="Times New Roman"/>
          <w:lang w:eastAsia="ru-RU"/>
        </w:rPr>
        <w:t xml:space="preserve"> Планируемая стоимость </w:t>
      </w:r>
      <w:r w:rsidRPr="00161E85">
        <w:rPr>
          <w:rFonts w:ascii="Times New Roman" w:eastAsia="Times New Roman" w:hAnsi="Times New Roman" w:cs="Times New Roman"/>
          <w:lang w:eastAsia="ru-RU"/>
        </w:rPr>
        <w:t>строительства – 90 995,1 тыс.руб.</w:t>
      </w:r>
    </w:p>
    <w:p w:rsidR="00964891" w:rsidRPr="00161E85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E85">
        <w:rPr>
          <w:rFonts w:ascii="Times New Roman" w:eastAsia="Times New Roman" w:hAnsi="Times New Roman" w:cs="Times New Roman"/>
          <w:b/>
          <w:lang w:eastAsia="ru-RU"/>
        </w:rPr>
        <w:t xml:space="preserve">2.11.2. Количество самостоятельных частей: </w:t>
      </w:r>
      <w:r w:rsidRPr="00161E85">
        <w:rPr>
          <w:rFonts w:ascii="Times New Roman" w:eastAsia="Times New Roman" w:hAnsi="Times New Roman" w:cs="Times New Roman"/>
          <w:lang w:eastAsia="ru-RU"/>
        </w:rPr>
        <w:t>Количество квартир - 48 шт., из них однокомнатных – 16, двухкомнатных – 16, трехкомнатных – 16. Количество нежилых помещений – 1.</w:t>
      </w:r>
    </w:p>
    <w:p w:rsidR="00964891" w:rsidRPr="00C67C7C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1E85">
        <w:rPr>
          <w:rFonts w:ascii="Times New Roman" w:eastAsia="Times New Roman" w:hAnsi="Times New Roman" w:cs="Times New Roman"/>
          <w:b/>
          <w:lang w:eastAsia="ru-RU"/>
        </w:rPr>
        <w:t>2.11.3. Технические характеристики самостоятельных частей:</w:t>
      </w:r>
    </w:p>
    <w:p w:rsidR="00964891" w:rsidRPr="00C67C7C" w:rsidRDefault="00964891" w:rsidP="00964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 xml:space="preserve">Строительство жилого дома осуществляется без чистовой отделки и установки инженерного оборудования. Проектной документацией на строительство жилого дома </w:t>
      </w:r>
      <w:r w:rsidRPr="00C67C7C">
        <w:rPr>
          <w:rFonts w:ascii="Times New Roman" w:eastAsia="Times New Roman" w:hAnsi="Times New Roman" w:cs="Times New Roman"/>
          <w:b/>
          <w:lang w:eastAsia="ru-RU"/>
        </w:rPr>
        <w:t>предусмотрены:</w:t>
      </w:r>
    </w:p>
    <w:p w:rsidR="00964891" w:rsidRPr="00C67C7C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 xml:space="preserve">- установка оконных блоков из ПВХ, входной двери в квартиру, электросчетчика, счетчика учета тепла (в квартирах), радиаторов отопления; </w:t>
      </w:r>
    </w:p>
    <w:p w:rsidR="00964891" w:rsidRPr="00C67C7C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 xml:space="preserve">- выдача счетчиков учета расхода холодной и горячей (в квартирах) воды, пожарных </w:t>
      </w:r>
      <w:proofErr w:type="spellStart"/>
      <w:r w:rsidRPr="00C67C7C">
        <w:rPr>
          <w:rFonts w:ascii="Times New Roman" w:eastAsia="Times New Roman" w:hAnsi="Times New Roman" w:cs="Times New Roman"/>
          <w:lang w:eastAsia="ru-RU"/>
        </w:rPr>
        <w:t>извещателей</w:t>
      </w:r>
      <w:proofErr w:type="spellEnd"/>
      <w:r w:rsidRPr="00C67C7C">
        <w:rPr>
          <w:rFonts w:ascii="Times New Roman" w:eastAsia="Times New Roman" w:hAnsi="Times New Roman" w:cs="Times New Roman"/>
          <w:lang w:eastAsia="ru-RU"/>
        </w:rPr>
        <w:t>, шлангов пожаротушения;</w:t>
      </w:r>
    </w:p>
    <w:p w:rsidR="00964891" w:rsidRPr="00C67C7C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- монтаж стояков холодного и горячего (в квартирах) водоснабжения, канализации и отопления, разводка электропроводки (в квартирах).</w:t>
      </w:r>
    </w:p>
    <w:p w:rsidR="00964891" w:rsidRPr="00C67C7C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>не предусмотрены:</w:t>
      </w:r>
    </w:p>
    <w:p w:rsidR="00964891" w:rsidRPr="00C67C7C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- чистовая отделка квартиры, а именно: подготовка железобетонных изделий под окраску и оклейку обоями, оклейка стен и потолков, стяжка и устройство полов, установка внутренних дверей, установка пластиковых подоконников, устройство откосов.</w:t>
      </w:r>
    </w:p>
    <w:p w:rsidR="00964891" w:rsidRPr="00767694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 xml:space="preserve">- установка инженерного оборудования в квартире, а именно: смесителей, раковин, ванны, унитаза, в том числе разводка трубопроводов холодного и горячего водоснабжения </w:t>
      </w:r>
      <w:r w:rsidRPr="00767694">
        <w:rPr>
          <w:rFonts w:ascii="Times New Roman" w:eastAsia="Times New Roman" w:hAnsi="Times New Roman" w:cs="Times New Roman"/>
          <w:lang w:eastAsia="ru-RU"/>
        </w:rPr>
        <w:t>и канализации, пожарной сигнализации, розеток, выключателей, патронов, электроплит.</w:t>
      </w:r>
    </w:p>
    <w:p w:rsidR="00964891" w:rsidRPr="00767694" w:rsidRDefault="00964891" w:rsidP="00964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7694">
        <w:rPr>
          <w:rFonts w:ascii="Times New Roman" w:eastAsia="Times New Roman" w:hAnsi="Times New Roman" w:cs="Times New Roman"/>
          <w:b/>
          <w:lang w:eastAsia="ru-RU"/>
        </w:rPr>
        <w:t xml:space="preserve">2.12. Срок получения разрешения на ввод в эксплуатацию: </w:t>
      </w:r>
      <w:r w:rsidRPr="00767694">
        <w:rPr>
          <w:rFonts w:ascii="Times New Roman" w:eastAsia="Times New Roman" w:hAnsi="Times New Roman" w:cs="Times New Roman"/>
          <w:lang w:val="en-US" w:eastAsia="ru-RU"/>
        </w:rPr>
        <w:t>IV</w:t>
      </w:r>
      <w:r w:rsidRPr="00767694">
        <w:rPr>
          <w:rFonts w:ascii="Times New Roman" w:eastAsia="Times New Roman" w:hAnsi="Times New Roman" w:cs="Times New Roman"/>
          <w:lang w:eastAsia="ru-RU"/>
        </w:rPr>
        <w:t xml:space="preserve"> квартал 2014г.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7694">
        <w:rPr>
          <w:rFonts w:ascii="Times New Roman" w:eastAsia="Times New Roman" w:hAnsi="Times New Roman" w:cs="Times New Roman"/>
          <w:lang w:eastAsia="ru-RU"/>
        </w:rPr>
        <w:t>Приемка объекта в эксплуатацию будет осуществляться в соответствии с действующим федеральным и региональным законодательством, с участием представителей органов государственного</w:t>
      </w:r>
      <w:r w:rsidRPr="00C67C7C">
        <w:rPr>
          <w:rFonts w:ascii="Times New Roman" w:eastAsia="Times New Roman" w:hAnsi="Times New Roman" w:cs="Times New Roman"/>
          <w:lang w:eastAsia="ru-RU"/>
        </w:rPr>
        <w:t xml:space="preserve"> надзора и организаций, эксплуатирующих инженерно-технические коммуникации.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>2.13. Меры по добровольному страхованию от финансовых рисков:</w:t>
      </w:r>
      <w:r w:rsidRPr="00C67C7C">
        <w:rPr>
          <w:rFonts w:ascii="Times New Roman" w:eastAsia="Times New Roman" w:hAnsi="Times New Roman" w:cs="Times New Roman"/>
          <w:lang w:eastAsia="ru-RU"/>
        </w:rPr>
        <w:t xml:space="preserve">  землетрясение, наводнение и иные природные катаклизмы, а также изменения в законодательстве РФ и  финансовые кризисы в государстве, являющиеся непреодолимой силой, которые невозможно предусмотреть или предотвратить (либо возможно предусмотреть, но невозможно предотвратить) при современном уровне человеческого знания и технических возможностей организацией не применяются.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>2.14. Организации, осуществляющие основные строительно-монтажные работы:</w:t>
      </w:r>
      <w:r w:rsidRPr="00C67C7C">
        <w:rPr>
          <w:rFonts w:ascii="Times New Roman" w:eastAsia="Times New Roman" w:hAnsi="Times New Roman" w:cs="Times New Roman"/>
          <w:lang w:eastAsia="ru-RU"/>
        </w:rPr>
        <w:t xml:space="preserve"> ООО “Бест плюс” выполняет строительно-монтажные работы собственными силами.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2.15. Способы обеспечения исполнения обязательств застройщика по договору: </w:t>
      </w:r>
      <w:r w:rsidRPr="00C67C7C">
        <w:rPr>
          <w:rFonts w:ascii="Times New Roman" w:eastAsia="Times New Roman" w:hAnsi="Times New Roman" w:cs="Times New Roman"/>
          <w:lang w:eastAsia="ru-RU"/>
        </w:rPr>
        <w:t xml:space="preserve">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964891" w:rsidRPr="00C67C7C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2.16. Иные договора и сделки, на основании которых привлекаются денежные средства для 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 </w:t>
      </w:r>
      <w:r w:rsidRPr="00C67C7C">
        <w:rPr>
          <w:rFonts w:ascii="Times New Roman" w:eastAsia="Times New Roman" w:hAnsi="Times New Roman" w:cs="Times New Roman"/>
          <w:lang w:eastAsia="ru-RU"/>
        </w:rPr>
        <w:t>отсутствуют</w:t>
      </w:r>
      <w:r w:rsidRPr="00C67C7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64891" w:rsidRPr="00161E85" w:rsidRDefault="00964891" w:rsidP="0096489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2.17. Участникам долевого </w:t>
      </w:r>
      <w:r w:rsidRPr="00161E85">
        <w:rPr>
          <w:rFonts w:ascii="Times New Roman" w:eastAsia="Times New Roman" w:hAnsi="Times New Roman" w:cs="Times New Roman"/>
          <w:b/>
          <w:lang w:eastAsia="ru-RU"/>
        </w:rPr>
        <w:t xml:space="preserve">строительства  представляются для ознакомления: </w:t>
      </w:r>
      <w:r w:rsidRPr="00161E85">
        <w:rPr>
          <w:rFonts w:ascii="Times New Roman" w:eastAsia="Times New Roman" w:hAnsi="Times New Roman" w:cs="Times New Roman"/>
          <w:lang w:eastAsia="ru-RU"/>
        </w:rPr>
        <w:t>разрешение на строительство, технико-экономическое обоснование проекта, заключение государственной экспертизы, проектная документация, документы,  подтверждающие права застройщика на земельный  участок.</w:t>
      </w:r>
    </w:p>
    <w:p w:rsidR="00964891" w:rsidRPr="00C67C7C" w:rsidRDefault="00964891" w:rsidP="0096489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E85">
        <w:rPr>
          <w:rFonts w:ascii="Times New Roman" w:eastAsia="Times New Roman" w:hAnsi="Times New Roman" w:cs="Times New Roman"/>
          <w:b/>
          <w:lang w:eastAsia="ru-RU"/>
        </w:rPr>
        <w:t xml:space="preserve">2.18. Функциональное назначение нежилых помещений, не входящих в состав общего имущества: </w:t>
      </w:r>
      <w:r w:rsidRPr="00161E85">
        <w:rPr>
          <w:rFonts w:ascii="Times New Roman" w:eastAsia="Times New Roman" w:hAnsi="Times New Roman" w:cs="Times New Roman"/>
          <w:lang w:eastAsia="ru-RU"/>
        </w:rPr>
        <w:t xml:space="preserve">Проектом на 1-ом </w:t>
      </w:r>
      <w:r>
        <w:rPr>
          <w:rFonts w:ascii="Times New Roman" w:eastAsia="Times New Roman" w:hAnsi="Times New Roman" w:cs="Times New Roman"/>
          <w:lang w:eastAsia="ru-RU"/>
        </w:rPr>
        <w:t xml:space="preserve">этаже блока 2 </w:t>
      </w:r>
      <w:r w:rsidRPr="00161E85">
        <w:rPr>
          <w:rFonts w:ascii="Times New Roman" w:eastAsia="Times New Roman" w:hAnsi="Times New Roman" w:cs="Times New Roman"/>
          <w:lang w:eastAsia="ru-RU"/>
        </w:rPr>
        <w:t>предусмотрены офисные помещения.</w:t>
      </w:r>
      <w:r w:rsidRPr="00C67C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4891" w:rsidRPr="00A149A8" w:rsidRDefault="00964891" w:rsidP="00964891">
      <w:pPr>
        <w:spacing w:after="0" w:line="240" w:lineRule="auto"/>
        <w:jc w:val="both"/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2.19. Состав общего имущества находящегося в общей долевой собственности: </w:t>
      </w:r>
      <w:r w:rsidRPr="00C67C7C">
        <w:rPr>
          <w:rFonts w:ascii="Times New Roman" w:eastAsia="Times New Roman" w:hAnsi="Times New Roman" w:cs="Times New Roman"/>
          <w:lang w:eastAsia="ru-RU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конструкции (фундамент, несущие стены, плиты перекрытий, несущие колонны) и ненесущие конструкции (окна и двери помещений общего пользования, перила, парапеты)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3E3649" w:rsidRDefault="003E3649"/>
    <w:sectPr w:rsidR="003E3649" w:rsidSect="007B2228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2ED"/>
    <w:multiLevelType w:val="multilevel"/>
    <w:tmpl w:val="7A048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91"/>
    <w:rsid w:val="002D4253"/>
    <w:rsid w:val="003E3649"/>
    <w:rsid w:val="009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86292F-2279-4070-A1DA-9A72239B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Скоробогатова Светлана Владимировна</cp:lastModifiedBy>
  <cp:revision>2</cp:revision>
  <dcterms:created xsi:type="dcterms:W3CDTF">2017-08-15T07:57:00Z</dcterms:created>
  <dcterms:modified xsi:type="dcterms:W3CDTF">2017-08-15T07:57:00Z</dcterms:modified>
</cp:coreProperties>
</file>